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DD" w:rsidRPr="00021EE5" w:rsidRDefault="00E243DD" w:rsidP="00E243DD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3AA6F874" wp14:editId="32963B7B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43DD" w:rsidRPr="00021EE5" w:rsidRDefault="00E243DD" w:rsidP="00E243DD">
      <w:pPr>
        <w:rPr>
          <w:rFonts w:ascii="Avenir LT Com 65 Medium" w:hAnsi="Avenir LT Com 65 Medium"/>
        </w:rPr>
      </w:pPr>
    </w:p>
    <w:p w:rsidR="00E243DD" w:rsidRDefault="00E243DD" w:rsidP="00E243DD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9</w:t>
      </w:r>
      <w:r w:rsidRPr="00FA376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May, Tommy was out of office on annual leave. </w:t>
      </w:r>
    </w:p>
    <w:p w:rsidR="00E243DD" w:rsidRDefault="00E243DD" w:rsidP="00E243DD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Tommy attended the College of Science Academic Board on 8</w:t>
      </w:r>
      <w:r w:rsidRPr="00FA376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May.</w:t>
      </w:r>
    </w:p>
    <w:p w:rsidR="00E243DD" w:rsidRPr="00021EE5" w:rsidRDefault="00E243DD" w:rsidP="00E243DD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Not all of Tommy’s hours were accounted for.</w:t>
      </w:r>
    </w:p>
    <w:p w:rsidR="00E243DD" w:rsidRPr="00021EE5" w:rsidRDefault="00E243DD" w:rsidP="00E243DD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43DD" w:rsidRPr="00021EE5" w:rsidTr="009E2265">
        <w:tc>
          <w:tcPr>
            <w:tcW w:w="4508" w:type="dxa"/>
          </w:tcPr>
          <w:p w:rsidR="00E243DD" w:rsidRPr="00021EE5" w:rsidRDefault="00E243DD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E243DD" w:rsidRPr="00021EE5" w:rsidRDefault="00E243DD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E243DD" w:rsidRPr="00021EE5" w:rsidTr="009E2265">
        <w:tc>
          <w:tcPr>
            <w:tcW w:w="4508" w:type="dxa"/>
            <w:shd w:val="clear" w:color="auto" w:fill="FFC000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2.25</w:t>
            </w:r>
          </w:p>
        </w:tc>
      </w:tr>
      <w:tr w:rsidR="00E243DD" w:rsidRPr="00021EE5" w:rsidTr="009E2265">
        <w:tc>
          <w:tcPr>
            <w:tcW w:w="4508" w:type="dxa"/>
            <w:shd w:val="clear" w:color="auto" w:fill="00B050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E243DD" w:rsidRPr="00021EE5" w:rsidTr="009E2265">
        <w:tc>
          <w:tcPr>
            <w:tcW w:w="4508" w:type="dxa"/>
            <w:shd w:val="clear" w:color="auto" w:fill="FF66CC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Committee meetings</w:t>
            </w:r>
          </w:p>
        </w:tc>
        <w:tc>
          <w:tcPr>
            <w:tcW w:w="4508" w:type="dxa"/>
            <w:shd w:val="clear" w:color="auto" w:fill="FF66CC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E243DD" w:rsidRPr="00021EE5" w:rsidTr="009E2265">
        <w:tc>
          <w:tcPr>
            <w:tcW w:w="4508" w:type="dxa"/>
            <w:shd w:val="clear" w:color="auto" w:fill="7030A0"/>
          </w:tcPr>
          <w:p w:rsidR="00E243DD" w:rsidRPr="00FA3765" w:rsidRDefault="00E243DD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A3765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E243DD" w:rsidRPr="00FA3765" w:rsidRDefault="00E243DD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A3765">
              <w:rPr>
                <w:rFonts w:ascii="Avenir LT Com 65 Medium" w:hAnsi="Avenir LT Com 65 Medium"/>
                <w:color w:val="FFFFFF" w:themeColor="background1"/>
              </w:rPr>
              <w:t>2</w:t>
            </w:r>
          </w:p>
        </w:tc>
      </w:tr>
      <w:tr w:rsidR="00E243DD" w:rsidRPr="00021EE5" w:rsidTr="009E2265">
        <w:tc>
          <w:tcPr>
            <w:tcW w:w="4508" w:type="dxa"/>
            <w:shd w:val="clear" w:color="auto" w:fill="C45911" w:themeFill="accent2" w:themeFillShade="BF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15</w:t>
            </w:r>
          </w:p>
        </w:tc>
      </w:tr>
      <w:tr w:rsidR="00E243DD" w:rsidRPr="00021EE5" w:rsidTr="009E2265">
        <w:tc>
          <w:tcPr>
            <w:tcW w:w="4508" w:type="dxa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Unaccounted hours</w:t>
            </w:r>
          </w:p>
        </w:tc>
        <w:tc>
          <w:tcPr>
            <w:tcW w:w="4508" w:type="dxa"/>
          </w:tcPr>
          <w:p w:rsidR="00E243DD" w:rsidRPr="00021EE5" w:rsidRDefault="00E243DD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13.75</w:t>
            </w:r>
          </w:p>
        </w:tc>
      </w:tr>
      <w:tr w:rsidR="00E243DD" w:rsidRPr="00021EE5" w:rsidTr="009E2265">
        <w:tc>
          <w:tcPr>
            <w:tcW w:w="4508" w:type="dxa"/>
          </w:tcPr>
          <w:p w:rsidR="00E243DD" w:rsidRPr="00021EE5" w:rsidRDefault="00E243DD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E243DD" w:rsidRPr="00021EE5" w:rsidRDefault="00E243DD" w:rsidP="009E2265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23.25</w:t>
            </w:r>
          </w:p>
        </w:tc>
      </w:tr>
    </w:tbl>
    <w:p w:rsidR="003B3387" w:rsidRDefault="003B3387">
      <w:bookmarkStart w:id="0" w:name="_GoBack"/>
      <w:bookmarkEnd w:id="0"/>
    </w:p>
    <w:sectPr w:rsidR="003B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8"/>
    <w:rsid w:val="003B3387"/>
    <w:rsid w:val="00E243DD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68AC"/>
  <w15:chartTrackingRefBased/>
  <w15:docId w15:val="{537D6238-6239-428F-8D5E-6A1292C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28"/>
    <w:pPr>
      <w:ind w:left="720"/>
      <w:contextualSpacing/>
    </w:pPr>
  </w:style>
  <w:style w:type="table" w:styleId="TableGrid">
    <w:name w:val="Table Grid"/>
    <w:basedOn w:val="TableNormal"/>
    <w:uiPriority w:val="39"/>
    <w:rsid w:val="00FD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 Analysis: Tommy 8th-14th May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AD-4354-B492-8B9680175A8A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AD-4354-B492-8B9680175A8A}"/>
              </c:ext>
            </c:extLst>
          </c:dPt>
          <c:dPt>
            <c:idx val="2"/>
            <c:bubble3D val="0"/>
            <c:spPr>
              <a:solidFill>
                <a:srgbClr val="FF66CC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AD-4354-B492-8B9680175A8A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AD-4354-B492-8B9680175A8A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AAD-4354-B492-8B9680175A8A}"/>
              </c:ext>
            </c:extLst>
          </c:dPt>
          <c:dPt>
            <c:idx val="5"/>
            <c:bubble3D val="0"/>
            <c:spPr>
              <a:solidFill>
                <a:schemeClr val="bg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AAD-4354-B492-8B9680175A8A}"/>
              </c:ext>
            </c:extLst>
          </c:dPt>
          <c:dLbls>
            <c:dLbl>
              <c:idx val="5"/>
              <c:layout/>
              <c:tx>
                <c:rich>
                  <a:bodyPr/>
                  <a:lstStyle/>
                  <a:p>
                    <a:fld id="{9B2F225A-2A39-49FB-AA71-2D86FC18B038}" type="PERCENTAG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GB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AAD-4354-B492-8B9680175A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Office times</c:v>
                </c:pt>
                <c:pt idx="1">
                  <c:v>GOATing</c:v>
                </c:pt>
                <c:pt idx="2">
                  <c:v>Committee meetings</c:v>
                </c:pt>
                <c:pt idx="3">
                  <c:v>Union meetings</c:v>
                </c:pt>
                <c:pt idx="4">
                  <c:v>Annual Leave</c:v>
                </c:pt>
                <c:pt idx="5">
                  <c:v>Unaccounted hours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2.25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15</c:v>
                </c:pt>
                <c:pt idx="5">
                  <c:v>13.75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AAD-4354-B492-8B9680175A8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2019-05-20T10:10:00Z</dcterms:created>
  <dcterms:modified xsi:type="dcterms:W3CDTF">2019-05-20T10:10:00Z</dcterms:modified>
</cp:coreProperties>
</file>